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A97" w:rsidRDefault="00182A97" w:rsidP="00182A97">
      <w:pPr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市人大常委会议材料</w:t>
      </w:r>
    </w:p>
    <w:p w:rsidR="00CC6E22" w:rsidRDefault="00CC6E22" w:rsidP="00090CAA">
      <w:pPr>
        <w:jc w:val="center"/>
        <w:rPr>
          <w:rFonts w:ascii="黑体" w:eastAsia="黑体" w:hAnsi="黑体"/>
          <w:sz w:val="44"/>
          <w:szCs w:val="44"/>
        </w:rPr>
      </w:pPr>
    </w:p>
    <w:p w:rsidR="00B07DF6" w:rsidRPr="00CF1214" w:rsidRDefault="00090CAA" w:rsidP="00090CAA">
      <w:pPr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CF1214">
        <w:rPr>
          <w:rFonts w:ascii="方正小标宋简体" w:eastAsia="方正小标宋简体" w:hAnsi="黑体" w:hint="eastAsia"/>
          <w:sz w:val="44"/>
          <w:szCs w:val="44"/>
        </w:rPr>
        <w:t>关于</w:t>
      </w:r>
      <w:r w:rsidR="005144A8" w:rsidRPr="00CF1214">
        <w:rPr>
          <w:rFonts w:ascii="方正小标宋简体" w:eastAsia="方正小标宋简体" w:hAnsi="黑体" w:hint="eastAsia"/>
          <w:sz w:val="44"/>
          <w:szCs w:val="44"/>
        </w:rPr>
        <w:t>我市</w:t>
      </w:r>
      <w:r w:rsidRPr="00CF1214">
        <w:rPr>
          <w:rFonts w:ascii="方正小标宋简体" w:eastAsia="方正小标宋简体" w:hAnsi="黑体" w:hint="eastAsia"/>
          <w:sz w:val="44"/>
          <w:szCs w:val="44"/>
        </w:rPr>
        <w:t>2020</w:t>
      </w:r>
      <w:r w:rsidR="005144A8" w:rsidRPr="00CF1214">
        <w:rPr>
          <w:rFonts w:ascii="方正小标宋简体" w:eastAsia="方正小标宋简体" w:hAnsi="黑体" w:hint="eastAsia"/>
          <w:sz w:val="44"/>
          <w:szCs w:val="44"/>
        </w:rPr>
        <w:t>年</w:t>
      </w:r>
      <w:r w:rsidRPr="00CF1214">
        <w:rPr>
          <w:rFonts w:ascii="方正小标宋简体" w:eastAsia="方正小标宋简体" w:hAnsi="黑体" w:hint="eastAsia"/>
          <w:sz w:val="44"/>
          <w:szCs w:val="44"/>
        </w:rPr>
        <w:t>债券</w:t>
      </w:r>
      <w:r w:rsidR="00F828AF" w:rsidRPr="00CF1214">
        <w:rPr>
          <w:rFonts w:ascii="方正小标宋简体" w:eastAsia="方正小标宋简体" w:hAnsi="黑体" w:hint="eastAsia"/>
          <w:sz w:val="44"/>
          <w:szCs w:val="44"/>
        </w:rPr>
        <w:t>和</w:t>
      </w:r>
      <w:r w:rsidR="000E1632" w:rsidRPr="00CF1214">
        <w:rPr>
          <w:rFonts w:ascii="方正小标宋简体" w:eastAsia="方正小标宋简体" w:hAnsi="黑体" w:hint="eastAsia"/>
          <w:sz w:val="44"/>
          <w:szCs w:val="44"/>
        </w:rPr>
        <w:t>抗疫特别国债</w:t>
      </w:r>
      <w:r w:rsidR="00C52971" w:rsidRPr="00CF1214">
        <w:rPr>
          <w:rFonts w:ascii="方正小标宋简体" w:eastAsia="方正小标宋简体" w:hAnsi="黑体" w:hint="eastAsia"/>
          <w:sz w:val="44"/>
          <w:szCs w:val="44"/>
        </w:rPr>
        <w:t>发行及</w:t>
      </w:r>
      <w:r w:rsidRPr="00CF1214">
        <w:rPr>
          <w:rFonts w:ascii="方正小标宋简体" w:eastAsia="方正小标宋简体" w:hAnsi="黑体" w:hint="eastAsia"/>
          <w:sz w:val="44"/>
          <w:szCs w:val="44"/>
        </w:rPr>
        <w:t>预算调整方案</w:t>
      </w:r>
      <w:r w:rsidR="000E1632" w:rsidRPr="00CF1214">
        <w:rPr>
          <w:rFonts w:ascii="方正小标宋简体" w:eastAsia="方正小标宋简体" w:hAnsi="黑体" w:hint="eastAsia"/>
          <w:sz w:val="44"/>
          <w:szCs w:val="44"/>
        </w:rPr>
        <w:t>的</w:t>
      </w:r>
      <w:r w:rsidRPr="00CF1214">
        <w:rPr>
          <w:rFonts w:ascii="方正小标宋简体" w:eastAsia="方正小标宋简体" w:hAnsi="黑体" w:hint="eastAsia"/>
          <w:sz w:val="44"/>
          <w:szCs w:val="44"/>
        </w:rPr>
        <w:t>报告</w:t>
      </w:r>
      <w:r w:rsidR="005144A8" w:rsidRPr="00CF1214">
        <w:rPr>
          <w:rFonts w:ascii="方正小标宋简体" w:eastAsia="方正小标宋简体" w:hAnsi="黑体" w:hint="eastAsia"/>
          <w:sz w:val="44"/>
          <w:szCs w:val="44"/>
        </w:rPr>
        <w:t>(草案)</w:t>
      </w:r>
    </w:p>
    <w:p w:rsidR="0023199D" w:rsidRDefault="0023199D" w:rsidP="00702F07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  <w:r w:rsidRPr="0023199D">
        <w:rPr>
          <w:rFonts w:ascii="楷体" w:eastAsia="楷体" w:hAnsi="楷体" w:hint="eastAsia"/>
          <w:sz w:val="32"/>
          <w:szCs w:val="32"/>
        </w:rPr>
        <w:t>市财政局局长  王向丽</w:t>
      </w:r>
    </w:p>
    <w:p w:rsidR="00702F07" w:rsidRPr="0023199D" w:rsidRDefault="00702F07" w:rsidP="00702F07">
      <w:pPr>
        <w:spacing w:line="560" w:lineRule="exact"/>
        <w:jc w:val="center"/>
        <w:rPr>
          <w:rFonts w:ascii="楷体" w:eastAsia="楷体" w:hAnsi="楷体"/>
          <w:sz w:val="32"/>
          <w:szCs w:val="32"/>
        </w:rPr>
      </w:pPr>
    </w:p>
    <w:p w:rsidR="00D92F5F" w:rsidRPr="005F07D5" w:rsidRDefault="00D92F5F" w:rsidP="00D92F5F">
      <w:pPr>
        <w:jc w:val="left"/>
        <w:rPr>
          <w:rFonts w:ascii="仿宋" w:eastAsia="仿宋" w:hAnsi="仿宋"/>
          <w:sz w:val="32"/>
          <w:szCs w:val="32"/>
        </w:rPr>
      </w:pPr>
      <w:r w:rsidRPr="005F07D5">
        <w:rPr>
          <w:rFonts w:ascii="仿宋" w:eastAsia="仿宋" w:hAnsi="仿宋" w:hint="eastAsia"/>
          <w:sz w:val="32"/>
          <w:szCs w:val="32"/>
        </w:rPr>
        <w:t>主任、副主任</w:t>
      </w:r>
      <w:r>
        <w:rPr>
          <w:rFonts w:ascii="仿宋" w:eastAsia="仿宋" w:hAnsi="仿宋" w:hint="eastAsia"/>
          <w:sz w:val="32"/>
          <w:szCs w:val="32"/>
        </w:rPr>
        <w:t>、各位委员</w:t>
      </w:r>
      <w:r w:rsidRPr="005F07D5">
        <w:rPr>
          <w:rFonts w:ascii="仿宋" w:eastAsia="仿宋" w:hAnsi="仿宋" w:hint="eastAsia"/>
          <w:sz w:val="32"/>
          <w:szCs w:val="32"/>
        </w:rPr>
        <w:t>:</w:t>
      </w:r>
    </w:p>
    <w:p w:rsidR="00450CBD" w:rsidRPr="00450CBD" w:rsidRDefault="00DC142F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我受市</w:t>
      </w:r>
      <w:r w:rsidR="00182A97" w:rsidRPr="003E315D">
        <w:rPr>
          <w:rFonts w:ascii="仿宋" w:eastAsia="仿宋" w:hAnsi="仿宋" w:hint="eastAsia"/>
          <w:sz w:val="32"/>
          <w:szCs w:val="32"/>
        </w:rPr>
        <w:t>政府</w:t>
      </w:r>
      <w:r w:rsidR="004A53F8">
        <w:rPr>
          <w:rFonts w:ascii="仿宋" w:eastAsia="仿宋" w:hAnsi="仿宋" w:hint="eastAsia"/>
          <w:sz w:val="32"/>
          <w:szCs w:val="32"/>
        </w:rPr>
        <w:t>委托</w:t>
      </w:r>
      <w:r w:rsidR="00182A97">
        <w:rPr>
          <w:rFonts w:ascii="仿宋" w:eastAsia="仿宋" w:hAnsi="仿宋" w:hint="eastAsia"/>
          <w:sz w:val="32"/>
          <w:szCs w:val="32"/>
        </w:rPr>
        <w:t>，现向</w:t>
      </w:r>
      <w:r>
        <w:rPr>
          <w:rFonts w:ascii="仿宋" w:eastAsia="仿宋" w:hAnsi="仿宋" w:hint="eastAsia"/>
          <w:sz w:val="32"/>
          <w:szCs w:val="32"/>
        </w:rPr>
        <w:t>本次</w:t>
      </w:r>
      <w:r w:rsidR="00182A97">
        <w:rPr>
          <w:rFonts w:ascii="仿宋" w:eastAsia="仿宋" w:hAnsi="仿宋" w:hint="eastAsia"/>
          <w:sz w:val="32"/>
          <w:szCs w:val="32"/>
        </w:rPr>
        <w:t>常委会报告</w:t>
      </w:r>
      <w:r w:rsidR="000E1632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我市2020年</w:t>
      </w:r>
      <w:r w:rsidR="00024C61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政府债券和抗疫特别国</w:t>
      </w:r>
      <w:r w:rsidR="000E1632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债</w:t>
      </w:r>
      <w:r w:rsidR="00C52971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发行及</w:t>
      </w:r>
      <w:r w:rsidR="000E1632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预算调整</w:t>
      </w:r>
      <w:r w:rsidR="00C52971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方案</w:t>
      </w:r>
      <w:r w:rsidR="00CC6E22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,请予审议</w:t>
      </w:r>
      <w:r w:rsidR="00663E95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。</w:t>
      </w:r>
    </w:p>
    <w:p w:rsidR="00024C61" w:rsidRPr="002A5069" w:rsidRDefault="00024C61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Arial"/>
          <w:color w:val="333333"/>
          <w:kern w:val="0"/>
          <w:sz w:val="32"/>
          <w:szCs w:val="32"/>
        </w:rPr>
      </w:pPr>
      <w:r w:rsidRPr="002A5069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一、2020年政府债券和抗疫特别国债发行</w:t>
      </w:r>
      <w:r w:rsidR="00D97498" w:rsidRPr="002A5069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情况</w:t>
      </w:r>
    </w:p>
    <w:p w:rsidR="007719A5" w:rsidRDefault="00024C61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（一）</w:t>
      </w:r>
      <w:r w:rsidR="00450CBD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一般债券</w:t>
      </w:r>
      <w:r w:rsidR="00B7467D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发行</w:t>
      </w:r>
      <w:r w:rsidR="00450CBD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额度</w:t>
      </w:r>
      <w:r w:rsidR="00135B87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21808万</w:t>
      </w:r>
      <w:r w:rsidR="00FA3945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元</w:t>
      </w:r>
      <w:r w:rsidR="00FA3945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，</w:t>
      </w:r>
      <w:r w:rsidR="00C224B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其中：新增一般</w:t>
      </w:r>
      <w:r w:rsidR="00B45DB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债券</w:t>
      </w:r>
      <w:r w:rsidR="0062574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14100万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元，</w:t>
      </w:r>
      <w:r w:rsidR="00C3222E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主要</w:t>
      </w:r>
      <w:r w:rsidR="00C224B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用于我市农村公路治理改造、乡镇政府基础设施</w:t>
      </w:r>
      <w:r w:rsidR="00B45DB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、</w:t>
      </w:r>
      <w:r w:rsidR="00C224B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一十百千工程等项目</w:t>
      </w:r>
      <w:r w:rsidR="00B45DB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建设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；</w:t>
      </w:r>
      <w:r w:rsidR="00D74BB7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新增再融资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债券</w:t>
      </w:r>
      <w:r w:rsidR="0062574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7708万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元，用于</w:t>
      </w:r>
      <w:r w:rsidR="00D74BB7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偿还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到期债券本金</w:t>
      </w:r>
      <w:r w:rsidR="00D74BB7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，具体明细详见附件</w:t>
      </w:r>
      <w:r w:rsidR="000729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</w:t>
      </w:r>
      <w:r w:rsidR="00D74BB7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。</w:t>
      </w:r>
    </w:p>
    <w:p w:rsidR="00B45DB4" w:rsidRDefault="007719A5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（二）</w:t>
      </w:r>
      <w:r w:rsidR="00450CBD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专项债券</w:t>
      </w:r>
      <w:r w:rsidR="00A6367E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发行</w:t>
      </w:r>
      <w:r w:rsidR="00450CBD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额度</w:t>
      </w:r>
      <w:r w:rsidR="00072980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4700万</w:t>
      </w:r>
      <w:r w:rsidR="00FA3945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元，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其中：</w:t>
      </w:r>
      <w:r w:rsidR="00B45DB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新增专项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债券</w:t>
      </w:r>
      <w:r w:rsidR="000729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4700万</w:t>
      </w:r>
      <w:r w:rsidR="00450CBD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元，</w:t>
      </w:r>
      <w:r w:rsidR="0014116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主要用于我市白石山镇和</w:t>
      </w:r>
      <w:r w:rsidR="00072980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新站镇污水处理设施、中医院医疗业务用房建设，具体明细详见附件1。</w:t>
      </w:r>
    </w:p>
    <w:p w:rsidR="00C224BC" w:rsidRPr="00450CBD" w:rsidRDefault="007719A5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（三）</w:t>
      </w:r>
      <w:r w:rsidR="00C224BC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抗疫特别国债</w:t>
      </w:r>
      <w:r w:rsidR="00A6367E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发行</w:t>
      </w:r>
      <w:r w:rsidR="00C224BC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额度</w:t>
      </w:r>
      <w:r w:rsidR="00B45DB4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12567</w:t>
      </w:r>
      <w:r w:rsidR="00E2268A" w:rsidRPr="00E2268A"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万元，</w:t>
      </w:r>
      <w:r w:rsidR="00E2268A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其中：</w:t>
      </w:r>
      <w:r w:rsidR="00D97498" w:rsidRP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安排基础设施建设项目8697万元，主要用于市医院、中医院提升建设，基层卫生院改造以及农村安全饮水工程项目；安排抗疫相关支出3870万元，主要用于疾控中心提升改造和PCR</w:t>
      </w:r>
      <w:r w:rsidR="00494AF3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lastRenderedPageBreak/>
        <w:t>实验室建设，以及因疫情产生的相关支出，</w:t>
      </w:r>
      <w:r w:rsidR="00D97498" w:rsidRP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具体明细详见附件</w:t>
      </w:r>
      <w:r w:rsid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</w:t>
      </w:r>
      <w:r w:rsidR="00D97498" w:rsidRP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。</w:t>
      </w:r>
    </w:p>
    <w:p w:rsidR="00450CBD" w:rsidRPr="002A5069" w:rsidRDefault="00D97498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Arial"/>
          <w:color w:val="333333"/>
          <w:kern w:val="0"/>
          <w:sz w:val="32"/>
          <w:szCs w:val="32"/>
        </w:rPr>
      </w:pPr>
      <w:r w:rsidRPr="002A5069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二</w:t>
      </w:r>
      <w:r w:rsidR="00450CBD" w:rsidRPr="002A5069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、预算调整</w:t>
      </w:r>
      <w:r w:rsidRPr="002A5069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方案</w:t>
      </w:r>
    </w:p>
    <w:p w:rsidR="00450CBD" w:rsidRPr="00E2268A" w:rsidRDefault="00E2268A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楷体" w:eastAsia="楷体" w:hAnsi="楷体" w:cs="Arial"/>
          <w:color w:val="333333"/>
          <w:kern w:val="0"/>
          <w:sz w:val="32"/>
          <w:szCs w:val="32"/>
        </w:rPr>
      </w:pPr>
      <w:r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（一）收入预算调整情况</w:t>
      </w:r>
    </w:p>
    <w:p w:rsidR="00450CBD" w:rsidRPr="00450CBD" w:rsidRDefault="00450CBD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在</w:t>
      </w:r>
      <w:r w:rsid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市第十八届人民代表大会第四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次会议批准的20</w:t>
      </w:r>
      <w:r w:rsid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20</w:t>
      </w:r>
      <w:r w:rsidR="00304DC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年预算基础上，一般公共预算调增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收入</w:t>
      </w:r>
      <w:r w:rsid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21808</w:t>
      </w:r>
      <w:r w:rsidR="00DC5126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万</w:t>
      </w:r>
      <w:r w:rsidR="00304DC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元，政府性基金预算调增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收入</w:t>
      </w:r>
      <w:r w:rsid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17267</w:t>
      </w:r>
      <w:r w:rsidR="00DC5126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万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元。</w:t>
      </w:r>
    </w:p>
    <w:p w:rsidR="00450CBD" w:rsidRPr="00E2268A" w:rsidRDefault="00E2268A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楷体" w:eastAsia="楷体" w:hAnsi="楷体" w:cs="Arial"/>
          <w:color w:val="333333"/>
          <w:kern w:val="0"/>
          <w:sz w:val="32"/>
          <w:szCs w:val="32"/>
        </w:rPr>
      </w:pPr>
      <w:r>
        <w:rPr>
          <w:rFonts w:ascii="楷体" w:eastAsia="楷体" w:hAnsi="楷体" w:cs="Arial" w:hint="eastAsia"/>
          <w:color w:val="333333"/>
          <w:kern w:val="0"/>
          <w:sz w:val="32"/>
          <w:szCs w:val="32"/>
        </w:rPr>
        <w:t>（二）支出预算调整情况</w:t>
      </w:r>
    </w:p>
    <w:p w:rsidR="00450CBD" w:rsidRPr="00450CBD" w:rsidRDefault="00450CBD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在</w:t>
      </w:r>
      <w:r w:rsidR="00D97498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市第十八届人民代表大会第四</w:t>
      </w:r>
      <w:r w:rsidR="00D97498"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次会议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批准的20</w:t>
      </w:r>
      <w:r w:rsidR="00DC5126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20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年预算基础上，一般公共预算支出相应调增</w:t>
      </w:r>
      <w:r w:rsidR="00DC5126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21808万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元，政府性基金预算支出调增</w:t>
      </w:r>
      <w:r w:rsidR="00DC5126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17267万</w:t>
      </w:r>
      <w:r w:rsidR="00BA04B4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元,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调整后的2</w:t>
      </w:r>
      <w:r w:rsidR="00DC5126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020年</w:t>
      </w:r>
      <w:r w:rsidRPr="00450CBD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一般公共预算和政府性基金预算收支平衡。</w:t>
      </w:r>
    </w:p>
    <w:p w:rsidR="00284B1E" w:rsidRPr="002A5069" w:rsidRDefault="00FA3945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黑体" w:eastAsia="黑体" w:hAnsi="黑体" w:cs="Arial"/>
          <w:color w:val="333333"/>
          <w:kern w:val="0"/>
          <w:sz w:val="32"/>
          <w:szCs w:val="32"/>
        </w:rPr>
      </w:pPr>
      <w:r w:rsidRPr="002A5069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三、</w:t>
      </w:r>
      <w:r w:rsidR="00284B1E" w:rsidRPr="002A5069">
        <w:rPr>
          <w:rFonts w:ascii="黑体" w:eastAsia="黑体" w:hAnsi="黑体" w:cs="Arial" w:hint="eastAsia"/>
          <w:color w:val="333333"/>
          <w:kern w:val="0"/>
          <w:sz w:val="32"/>
          <w:szCs w:val="32"/>
        </w:rPr>
        <w:t>做好政府债券及抗疫特别国债资金管理工作</w:t>
      </w:r>
    </w:p>
    <w:p w:rsidR="0054064D" w:rsidRPr="006122FC" w:rsidRDefault="00822514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根据债券及抗疫特别国债资金管理要求，资金到位后</w:t>
      </w:r>
      <w:r w:rsidR="00B56FC1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我们</w:t>
      </w:r>
      <w:r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将</w:t>
      </w:r>
      <w:r w:rsidR="00C65C9E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严格按照</w:t>
      </w:r>
      <w:r w:rsidR="009724A2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资金</w:t>
      </w:r>
      <w:r w:rsidR="00C65C9E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用途管理和使用，及时下达债券资金，</w:t>
      </w:r>
      <w:r w:rsidR="00494AF3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在保证资金安全的前提下</w:t>
      </w:r>
      <w:r w:rsidR="009724A2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督促项目建设</w:t>
      </w:r>
      <w:r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单位根据实施进度及时拨付资金，尽快</w:t>
      </w:r>
      <w:r w:rsidR="00C65C9E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形成实际支出和实物工作量，</w:t>
      </w:r>
      <w:r w:rsidR="009724A2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确保资金“早投入,早见效”，充分发挥债券</w:t>
      </w:r>
      <w:r w:rsidR="00C65C9E" w:rsidRPr="006122F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资金使用效益。</w:t>
      </w:r>
    </w:p>
    <w:p w:rsidR="00783A54" w:rsidRPr="002A787B" w:rsidRDefault="00D92F5F" w:rsidP="002A787B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 w:rsidRPr="002A787B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主任、副主任、各位委员，</w:t>
      </w:r>
      <w:r w:rsidR="00783A54" w:rsidRPr="002A787B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我们将在市委的坚强领导下，在市人大的有力监督下，</w:t>
      </w:r>
      <w:r w:rsidR="00494AF3" w:rsidRPr="002A787B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不断</w:t>
      </w:r>
      <w:r w:rsidR="00783A54" w:rsidRPr="002A787B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加强政府债券资金管理，严格防范和控制政府债务风险，促进我市经济持续健康发展。</w:t>
      </w:r>
    </w:p>
    <w:p w:rsidR="00B40F3C" w:rsidRPr="00F341C8" w:rsidRDefault="00B40F3C" w:rsidP="00F828AF">
      <w:pPr>
        <w:spacing w:line="560" w:lineRule="exact"/>
        <w:ind w:rightChars="-27" w:right="-57" w:firstLineChars="200" w:firstLine="640"/>
        <w:rPr>
          <w:rFonts w:ascii="仿宋" w:eastAsia="仿宋" w:hAnsi="仿宋" w:cs="Times New Roman"/>
          <w:sz w:val="32"/>
          <w:szCs w:val="32"/>
        </w:rPr>
      </w:pPr>
    </w:p>
    <w:p w:rsidR="004F5817" w:rsidRDefault="00B40F3C" w:rsidP="00F828AF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附件：</w:t>
      </w:r>
      <w:r w:rsidR="00494AF3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1、</w:t>
      </w:r>
      <w:r w:rsidR="0014116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债券资金</w:t>
      </w:r>
      <w:r w:rsidR="00494AF3" w:rsidRPr="00494AF3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安排项目明细表</w:t>
      </w:r>
    </w:p>
    <w:p w:rsidR="00090CAA" w:rsidRPr="00F11FAE" w:rsidRDefault="004F5817" w:rsidP="00F11FAE">
      <w:pPr>
        <w:widowControl/>
        <w:shd w:val="clear" w:color="auto" w:fill="FFFFFF"/>
        <w:spacing w:line="560" w:lineRule="exact"/>
        <w:ind w:firstLineChars="200" w:firstLine="640"/>
        <w:jc w:val="left"/>
        <w:rPr>
          <w:rFonts w:ascii="仿宋" w:eastAsia="仿宋" w:hAnsi="仿宋" w:cs="Arial"/>
          <w:color w:val="333333"/>
          <w:kern w:val="0"/>
          <w:sz w:val="32"/>
          <w:szCs w:val="32"/>
        </w:rPr>
      </w:pPr>
      <w:r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 xml:space="preserve">      </w:t>
      </w:r>
      <w:r w:rsidR="00494AF3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2、</w:t>
      </w:r>
      <w:r w:rsidR="0014116C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抗疫特别国债资金</w:t>
      </w:r>
      <w:r w:rsidR="00494AF3" w:rsidRPr="00494AF3">
        <w:rPr>
          <w:rFonts w:ascii="仿宋" w:eastAsia="仿宋" w:hAnsi="仿宋" w:cs="Arial" w:hint="eastAsia"/>
          <w:color w:val="333333"/>
          <w:kern w:val="0"/>
          <w:sz w:val="32"/>
          <w:szCs w:val="32"/>
        </w:rPr>
        <w:t>安排项目明细表</w:t>
      </w:r>
    </w:p>
    <w:sectPr w:rsidR="00090CAA" w:rsidRPr="00F11FAE" w:rsidSect="00B07DF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06" w:rsidRDefault="009B0206" w:rsidP="00090CAA">
      <w:r>
        <w:separator/>
      </w:r>
    </w:p>
  </w:endnote>
  <w:endnote w:type="continuationSeparator" w:id="0">
    <w:p w:rsidR="009B0206" w:rsidRDefault="009B0206" w:rsidP="00090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036082"/>
      <w:docPartObj>
        <w:docPartGallery w:val="Page Numbers (Bottom of Page)"/>
        <w:docPartUnique/>
      </w:docPartObj>
    </w:sdtPr>
    <w:sdtContent>
      <w:p w:rsidR="00D17489" w:rsidRDefault="00D17489">
        <w:pPr>
          <w:pStyle w:val="a4"/>
          <w:jc w:val="center"/>
        </w:pPr>
      </w:p>
      <w:p w:rsidR="00D17489" w:rsidRDefault="006B5DA5">
        <w:pPr>
          <w:pStyle w:val="a4"/>
          <w:jc w:val="center"/>
        </w:pPr>
        <w:fldSimple w:instr=" PAGE   \* MERGEFORMAT ">
          <w:r w:rsidR="00F11FAE" w:rsidRPr="00F11FAE">
            <w:rPr>
              <w:noProof/>
              <w:lang w:val="zh-CN"/>
            </w:rPr>
            <w:t>2</w:t>
          </w:r>
        </w:fldSimple>
      </w:p>
    </w:sdtContent>
  </w:sdt>
  <w:p w:rsidR="00D17489" w:rsidRDefault="00D1748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06" w:rsidRDefault="009B0206" w:rsidP="00090CAA">
      <w:r>
        <w:separator/>
      </w:r>
    </w:p>
  </w:footnote>
  <w:footnote w:type="continuationSeparator" w:id="0">
    <w:p w:rsidR="009B0206" w:rsidRDefault="009B0206" w:rsidP="00090C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0CAA"/>
    <w:rsid w:val="00010A29"/>
    <w:rsid w:val="00024C61"/>
    <w:rsid w:val="0007239E"/>
    <w:rsid w:val="00072980"/>
    <w:rsid w:val="00090CAA"/>
    <w:rsid w:val="000B6337"/>
    <w:rsid w:val="000E1632"/>
    <w:rsid w:val="00135B87"/>
    <w:rsid w:val="0014116C"/>
    <w:rsid w:val="00174919"/>
    <w:rsid w:val="00182A97"/>
    <w:rsid w:val="001A3B7E"/>
    <w:rsid w:val="0023199D"/>
    <w:rsid w:val="00284B1E"/>
    <w:rsid w:val="002A5069"/>
    <w:rsid w:val="002A787B"/>
    <w:rsid w:val="002B6B5B"/>
    <w:rsid w:val="00304DCD"/>
    <w:rsid w:val="003768D7"/>
    <w:rsid w:val="00383C06"/>
    <w:rsid w:val="00450CBD"/>
    <w:rsid w:val="00494AF3"/>
    <w:rsid w:val="004A537E"/>
    <w:rsid w:val="004A53F8"/>
    <w:rsid w:val="004F5817"/>
    <w:rsid w:val="005144A8"/>
    <w:rsid w:val="0054064D"/>
    <w:rsid w:val="00546CFD"/>
    <w:rsid w:val="005D35C3"/>
    <w:rsid w:val="006122FC"/>
    <w:rsid w:val="0062574C"/>
    <w:rsid w:val="00663E95"/>
    <w:rsid w:val="006B5DA5"/>
    <w:rsid w:val="006E5793"/>
    <w:rsid w:val="00702F07"/>
    <w:rsid w:val="007328EA"/>
    <w:rsid w:val="00734038"/>
    <w:rsid w:val="00737D20"/>
    <w:rsid w:val="007719A5"/>
    <w:rsid w:val="00783A54"/>
    <w:rsid w:val="007F2307"/>
    <w:rsid w:val="00822514"/>
    <w:rsid w:val="008B3049"/>
    <w:rsid w:val="009724A2"/>
    <w:rsid w:val="009960E6"/>
    <w:rsid w:val="009B0206"/>
    <w:rsid w:val="009F180B"/>
    <w:rsid w:val="00A200DC"/>
    <w:rsid w:val="00A52E33"/>
    <w:rsid w:val="00A6367E"/>
    <w:rsid w:val="00AA7A99"/>
    <w:rsid w:val="00AC30EB"/>
    <w:rsid w:val="00B07DF6"/>
    <w:rsid w:val="00B3645F"/>
    <w:rsid w:val="00B40F3C"/>
    <w:rsid w:val="00B45DB4"/>
    <w:rsid w:val="00B56FC1"/>
    <w:rsid w:val="00B7467D"/>
    <w:rsid w:val="00BA04B4"/>
    <w:rsid w:val="00C224BC"/>
    <w:rsid w:val="00C3222E"/>
    <w:rsid w:val="00C3373F"/>
    <w:rsid w:val="00C52971"/>
    <w:rsid w:val="00C65C9E"/>
    <w:rsid w:val="00C86569"/>
    <w:rsid w:val="00CC6E22"/>
    <w:rsid w:val="00CF1214"/>
    <w:rsid w:val="00CF3A85"/>
    <w:rsid w:val="00D17489"/>
    <w:rsid w:val="00D5653A"/>
    <w:rsid w:val="00D74BB7"/>
    <w:rsid w:val="00D92F5F"/>
    <w:rsid w:val="00D97498"/>
    <w:rsid w:val="00DC142F"/>
    <w:rsid w:val="00DC5126"/>
    <w:rsid w:val="00DE17D1"/>
    <w:rsid w:val="00DF1C13"/>
    <w:rsid w:val="00E2268A"/>
    <w:rsid w:val="00E8062F"/>
    <w:rsid w:val="00EA2CA0"/>
    <w:rsid w:val="00F02D99"/>
    <w:rsid w:val="00F11FAE"/>
    <w:rsid w:val="00F203F5"/>
    <w:rsid w:val="00F34A4F"/>
    <w:rsid w:val="00F828AF"/>
    <w:rsid w:val="00FA3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F6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450CB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kern w:val="36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0C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0C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0C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0CA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450CBD"/>
    <w:rPr>
      <w:rFonts w:ascii="宋体" w:eastAsia="宋体" w:hAnsi="宋体" w:cs="宋体"/>
      <w:kern w:val="36"/>
      <w:szCs w:val="21"/>
    </w:rPr>
  </w:style>
  <w:style w:type="character" w:styleId="a5">
    <w:name w:val="Hyperlink"/>
    <w:basedOn w:val="a0"/>
    <w:uiPriority w:val="99"/>
    <w:semiHidden/>
    <w:unhideWhenUsed/>
    <w:rsid w:val="00450CBD"/>
    <w:rPr>
      <w:strike w:val="0"/>
      <w:dstrike w:val="0"/>
      <w:color w:val="333333"/>
      <w:u w:val="none"/>
      <w:effect w:val="none"/>
      <w:shd w:val="clear" w:color="auto" w:fill="auto"/>
    </w:rPr>
  </w:style>
  <w:style w:type="paragraph" w:styleId="a6">
    <w:name w:val="Normal (Web)"/>
    <w:basedOn w:val="a"/>
    <w:uiPriority w:val="99"/>
    <w:semiHidden/>
    <w:unhideWhenUsed/>
    <w:rsid w:val="00450C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">
    <w:name w:val="font"/>
    <w:basedOn w:val="a0"/>
    <w:rsid w:val="00450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7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50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3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85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3" w:color="DDDDDD"/>
                                <w:right w:val="none" w:sz="0" w:space="0" w:color="auto"/>
                              </w:divBdr>
                              <w:divsChild>
                                <w:div w:id="131356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5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551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079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106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7602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0536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3FAFB-23AA-4FE3-B01F-02FB71E03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139</Words>
  <Characters>797</Characters>
  <Application>Microsoft Office Word</Application>
  <DocSecurity>0</DocSecurity>
  <Lines>6</Lines>
  <Paragraphs>1</Paragraphs>
  <ScaleCrop>false</ScaleCrop>
  <Company>Microsoft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46</cp:revision>
  <cp:lastPrinted>2020-08-25T01:26:00Z</cp:lastPrinted>
  <dcterms:created xsi:type="dcterms:W3CDTF">2020-08-11T00:25:00Z</dcterms:created>
  <dcterms:modified xsi:type="dcterms:W3CDTF">2020-08-25T01:57:00Z</dcterms:modified>
</cp:coreProperties>
</file>