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E4D" w:rsidRDefault="00991E12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蛟河市</w:t>
      </w:r>
      <w:r>
        <w:rPr>
          <w:rFonts w:ascii="黑体" w:eastAsia="黑体" w:hAnsi="黑体" w:hint="eastAsia"/>
          <w:sz w:val="44"/>
          <w:szCs w:val="44"/>
        </w:rPr>
        <w:t>2021</w:t>
      </w:r>
      <w:r>
        <w:rPr>
          <w:rFonts w:ascii="黑体" w:eastAsia="黑体" w:hAnsi="黑体" w:hint="eastAsia"/>
          <w:sz w:val="44"/>
          <w:szCs w:val="44"/>
        </w:rPr>
        <w:t>年绩效工作开展情况说明</w:t>
      </w:r>
    </w:p>
    <w:p w:rsidR="00BA3E4D" w:rsidRDefault="00BA3E4D">
      <w:pPr>
        <w:spacing w:line="576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BA3E4D" w:rsidRDefault="00991E12">
      <w:pPr>
        <w:spacing w:line="576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年蛟河市为</w:t>
      </w:r>
      <w:r>
        <w:rPr>
          <w:rFonts w:ascii="仿宋" w:eastAsia="仿宋" w:hAnsi="仿宋"/>
          <w:sz w:val="32"/>
          <w:szCs w:val="32"/>
        </w:rPr>
        <w:t>加快建成我市全方位、全过程、全覆盖的预算绩效管理体系，提高财政资源配置和使用效率，增强政府执行力</w:t>
      </w:r>
      <w:r>
        <w:rPr>
          <w:rFonts w:ascii="仿宋" w:eastAsia="仿宋" w:hAnsi="仿宋" w:hint="eastAsia"/>
          <w:sz w:val="32"/>
          <w:szCs w:val="32"/>
        </w:rPr>
        <w:t>，一是</w:t>
      </w:r>
      <w:r>
        <w:rPr>
          <w:rFonts w:ascii="仿宋" w:eastAsia="仿宋" w:hAnsi="仿宋"/>
          <w:sz w:val="32"/>
          <w:szCs w:val="32"/>
        </w:rPr>
        <w:t>强化预算绩效目标管理，突出预算编制环节绩效导向，将预算编制目标作为申请预算的必备要件，从源头上提高预算编制的科学性和精准性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2021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年我市预算部门所有</w:t>
      </w:r>
      <w:r w:rsidR="00630ECC">
        <w:rPr>
          <w:rFonts w:ascii="仿宋" w:eastAsia="仿宋" w:hAnsi="仿宋" w:hint="eastAsia"/>
          <w:sz w:val="32"/>
          <w:szCs w:val="32"/>
        </w:rPr>
        <w:t>本级</w:t>
      </w:r>
      <w:r>
        <w:rPr>
          <w:rFonts w:ascii="仿宋" w:eastAsia="仿宋" w:hAnsi="仿宋" w:hint="eastAsia"/>
          <w:sz w:val="32"/>
          <w:szCs w:val="32"/>
        </w:rPr>
        <w:t>预算项目</w:t>
      </w:r>
      <w:r w:rsidR="00630ECC">
        <w:rPr>
          <w:rFonts w:ascii="仿宋" w:eastAsia="仿宋" w:hAnsi="仿宋" w:hint="eastAsia"/>
          <w:sz w:val="32"/>
          <w:szCs w:val="32"/>
        </w:rPr>
        <w:t>和部门整体</w:t>
      </w:r>
      <w:r>
        <w:rPr>
          <w:rFonts w:ascii="仿宋" w:eastAsia="仿宋" w:hAnsi="仿宋" w:hint="eastAsia"/>
          <w:sz w:val="32"/>
          <w:szCs w:val="32"/>
        </w:rPr>
        <w:t>全部开展预算绩效目标管理</w:t>
      </w:r>
      <w:r>
        <w:rPr>
          <w:rFonts w:ascii="仿宋" w:eastAsia="仿宋" w:hAnsi="仿宋"/>
          <w:sz w:val="32"/>
          <w:szCs w:val="32"/>
        </w:rPr>
        <w:t>；二是推进开展绩效评价</w:t>
      </w:r>
      <w:r>
        <w:rPr>
          <w:rFonts w:ascii="仿宋" w:eastAsia="仿宋" w:hAnsi="仿宋"/>
          <w:sz w:val="32"/>
          <w:szCs w:val="32"/>
        </w:rPr>
        <w:t>,</w:t>
      </w:r>
      <w:r>
        <w:rPr>
          <w:rFonts w:ascii="仿宋" w:eastAsia="仿宋" w:hAnsi="仿宋"/>
          <w:sz w:val="32"/>
          <w:szCs w:val="32"/>
        </w:rPr>
        <w:t>加快实现项目绩效评价全覆盖，如实反映绩效目标实现结果，并强化绩效评价结果应用，将评价结果作为下年预算安排的重要依据，提高我市绩效管理水平。</w:t>
      </w:r>
    </w:p>
    <w:p w:rsidR="00BA3E4D" w:rsidRDefault="00BA3E4D">
      <w:pPr>
        <w:jc w:val="center"/>
        <w:rPr>
          <w:rFonts w:ascii="黑体" w:eastAsia="黑体" w:hAnsi="黑体"/>
          <w:sz w:val="44"/>
          <w:szCs w:val="44"/>
        </w:rPr>
      </w:pPr>
    </w:p>
    <w:sectPr w:rsidR="00BA3E4D" w:rsidSect="00BA3E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E12" w:rsidRDefault="00991E12" w:rsidP="00630ECC">
      <w:r>
        <w:separator/>
      </w:r>
    </w:p>
  </w:endnote>
  <w:endnote w:type="continuationSeparator" w:id="1">
    <w:p w:rsidR="00991E12" w:rsidRDefault="00991E12" w:rsidP="00630E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E12" w:rsidRDefault="00991E12" w:rsidP="00630ECC">
      <w:r>
        <w:separator/>
      </w:r>
    </w:p>
  </w:footnote>
  <w:footnote w:type="continuationSeparator" w:id="1">
    <w:p w:rsidR="00991E12" w:rsidRDefault="00991E12" w:rsidP="00630E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489A"/>
    <w:rsid w:val="001F7FA9"/>
    <w:rsid w:val="00630ECC"/>
    <w:rsid w:val="00980AA7"/>
    <w:rsid w:val="00991E12"/>
    <w:rsid w:val="00A0489A"/>
    <w:rsid w:val="00BA3E4D"/>
    <w:rsid w:val="00C876D3"/>
    <w:rsid w:val="6B057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4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BA3E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A3E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A3E4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A3E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>P R C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Miccorosoft</cp:lastModifiedBy>
  <cp:revision>4</cp:revision>
  <dcterms:created xsi:type="dcterms:W3CDTF">2020-01-20T06:49:00Z</dcterms:created>
  <dcterms:modified xsi:type="dcterms:W3CDTF">2021-01-27T06:49:00Z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