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289" w:rsidRDefault="00E0197C">
      <w:pPr>
        <w:rPr>
          <w:rFonts w:asciiTheme="minorEastAsia" w:hAnsiTheme="minorEastAsia"/>
          <w:sz w:val="36"/>
          <w:szCs w:val="36"/>
        </w:rPr>
      </w:pPr>
      <w:r>
        <w:rPr>
          <w:rFonts w:asciiTheme="minorEastAsia" w:hAnsiTheme="minorEastAsia" w:hint="eastAsia"/>
          <w:sz w:val="36"/>
          <w:szCs w:val="36"/>
        </w:rPr>
        <w:t xml:space="preserve">  </w:t>
      </w:r>
      <w:r w:rsidR="00926C41">
        <w:rPr>
          <w:rFonts w:asciiTheme="minorEastAsia" w:hAnsiTheme="minorEastAsia" w:hint="eastAsia"/>
          <w:sz w:val="36"/>
          <w:szCs w:val="36"/>
        </w:rPr>
        <w:t xml:space="preserve">   </w:t>
      </w:r>
      <w:r>
        <w:rPr>
          <w:rFonts w:asciiTheme="minorEastAsia" w:hAnsiTheme="minorEastAsia" w:hint="eastAsia"/>
          <w:sz w:val="36"/>
          <w:szCs w:val="36"/>
        </w:rPr>
        <w:t xml:space="preserve"> </w:t>
      </w:r>
      <w:r w:rsidR="00BF2FA7">
        <w:rPr>
          <w:rFonts w:asciiTheme="minorEastAsia" w:hAnsiTheme="minorEastAsia" w:hint="eastAsia"/>
          <w:sz w:val="36"/>
          <w:szCs w:val="36"/>
        </w:rPr>
        <w:t xml:space="preserve"> </w:t>
      </w:r>
      <w:r>
        <w:rPr>
          <w:rFonts w:asciiTheme="minorEastAsia" w:hAnsiTheme="minorEastAsia" w:hint="eastAsia"/>
          <w:sz w:val="36"/>
          <w:szCs w:val="36"/>
        </w:rPr>
        <w:t>20</w:t>
      </w:r>
      <w:r w:rsidR="00B116D2">
        <w:rPr>
          <w:rFonts w:asciiTheme="minorEastAsia" w:hAnsiTheme="minorEastAsia" w:hint="eastAsia"/>
          <w:sz w:val="36"/>
          <w:szCs w:val="36"/>
        </w:rPr>
        <w:t>20</w:t>
      </w:r>
      <w:r>
        <w:rPr>
          <w:rFonts w:asciiTheme="minorEastAsia" w:hAnsiTheme="minorEastAsia" w:hint="eastAsia"/>
          <w:sz w:val="36"/>
          <w:szCs w:val="36"/>
        </w:rPr>
        <w:t>年</w:t>
      </w:r>
      <w:r w:rsidR="00926C41">
        <w:rPr>
          <w:rFonts w:asciiTheme="minorEastAsia" w:hAnsiTheme="minorEastAsia" w:hint="eastAsia"/>
          <w:sz w:val="36"/>
          <w:szCs w:val="36"/>
        </w:rPr>
        <w:t>蛟河市</w:t>
      </w:r>
      <w:r>
        <w:rPr>
          <w:rFonts w:asciiTheme="minorEastAsia" w:hAnsiTheme="minorEastAsia" w:hint="eastAsia"/>
          <w:sz w:val="36"/>
          <w:szCs w:val="36"/>
        </w:rPr>
        <w:t>转移支付执行情况说明</w:t>
      </w:r>
    </w:p>
    <w:p w:rsidR="00E0197C" w:rsidRDefault="00E0197C">
      <w:pPr>
        <w:rPr>
          <w:rFonts w:asciiTheme="minorEastAsia" w:hAnsiTheme="minorEastAsia"/>
          <w:sz w:val="36"/>
          <w:szCs w:val="36"/>
        </w:rPr>
      </w:pPr>
      <w:r>
        <w:rPr>
          <w:rFonts w:asciiTheme="minorEastAsia" w:hAnsiTheme="minorEastAsia" w:hint="eastAsia"/>
          <w:sz w:val="36"/>
          <w:szCs w:val="36"/>
        </w:rPr>
        <w:t xml:space="preserve">    </w:t>
      </w:r>
    </w:p>
    <w:p w:rsid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财政转移支付是指上级政府通过预算安排的对下级政府无偿的资金拨付。现行财政体制下，转移支付分为返还性收入、一般性转移支付收入和专项转移支付收入</w:t>
      </w:r>
      <w:r>
        <w:rPr>
          <w:rFonts w:asciiTheme="minorEastAsia" w:hAnsiTheme="minorEastAsia" w:hint="eastAsia"/>
          <w:sz w:val="32"/>
          <w:szCs w:val="32"/>
        </w:rPr>
        <w:t>。</w:t>
      </w:r>
    </w:p>
    <w:p w:rsidR="00E0197C" w:rsidRP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20</w:t>
      </w:r>
      <w:r w:rsidR="00B116D2">
        <w:rPr>
          <w:rFonts w:asciiTheme="minorEastAsia" w:hAnsiTheme="minorEastAsia" w:hint="eastAsia"/>
          <w:sz w:val="32"/>
          <w:szCs w:val="32"/>
        </w:rPr>
        <w:t>20</w:t>
      </w:r>
      <w:r w:rsidR="004604A4">
        <w:rPr>
          <w:rFonts w:asciiTheme="minorEastAsia" w:hAnsiTheme="minorEastAsia" w:hint="eastAsia"/>
          <w:sz w:val="32"/>
          <w:szCs w:val="32"/>
        </w:rPr>
        <w:t>年，省对蛟河市</w:t>
      </w:r>
      <w:r w:rsidRPr="00E0197C">
        <w:rPr>
          <w:rFonts w:asciiTheme="minorEastAsia" w:hAnsiTheme="minorEastAsia" w:hint="eastAsia"/>
          <w:sz w:val="32"/>
          <w:szCs w:val="32"/>
        </w:rPr>
        <w:t>转移支付</w:t>
      </w:r>
      <w:r w:rsidR="00B116D2">
        <w:rPr>
          <w:rFonts w:asciiTheme="minorEastAsia" w:hAnsiTheme="minorEastAsia" w:hint="eastAsia"/>
          <w:sz w:val="32"/>
          <w:szCs w:val="32"/>
        </w:rPr>
        <w:t>354889</w:t>
      </w:r>
      <w:r w:rsidR="001A3C32">
        <w:rPr>
          <w:rFonts w:asciiTheme="minorEastAsia" w:hAnsiTheme="minorEastAsia" w:hint="eastAsia"/>
          <w:sz w:val="32"/>
          <w:szCs w:val="32"/>
        </w:rPr>
        <w:t>万</w:t>
      </w:r>
      <w:r w:rsidRPr="00E0197C">
        <w:rPr>
          <w:rFonts w:asciiTheme="minorEastAsia" w:hAnsiTheme="minorEastAsia" w:hint="eastAsia"/>
          <w:sz w:val="32"/>
          <w:szCs w:val="32"/>
        </w:rPr>
        <w:t>元。其中，返还性收入</w:t>
      </w:r>
      <w:r w:rsidR="004604A4">
        <w:rPr>
          <w:rFonts w:asciiTheme="minorEastAsia" w:hAnsiTheme="minorEastAsia" w:hint="eastAsia"/>
          <w:sz w:val="32"/>
          <w:szCs w:val="32"/>
        </w:rPr>
        <w:t>4306</w:t>
      </w:r>
      <w:r w:rsidRPr="00E0197C">
        <w:rPr>
          <w:rFonts w:asciiTheme="minorEastAsia" w:hAnsiTheme="minorEastAsia" w:hint="eastAsia"/>
          <w:sz w:val="32"/>
          <w:szCs w:val="32"/>
        </w:rPr>
        <w:t xml:space="preserve"> </w:t>
      </w:r>
      <w:r w:rsidR="004604A4">
        <w:rPr>
          <w:rFonts w:asciiTheme="minorEastAsia" w:hAnsiTheme="minorEastAsia" w:hint="eastAsia"/>
          <w:sz w:val="32"/>
          <w:szCs w:val="32"/>
        </w:rPr>
        <w:t>万</w:t>
      </w:r>
      <w:r w:rsidRPr="00E0197C">
        <w:rPr>
          <w:rFonts w:asciiTheme="minorEastAsia" w:hAnsiTheme="minorEastAsia" w:hint="eastAsia"/>
          <w:sz w:val="32"/>
          <w:szCs w:val="32"/>
        </w:rPr>
        <w:t xml:space="preserve">元、一般性转移支付收入 </w:t>
      </w:r>
      <w:r w:rsidR="00B116D2">
        <w:rPr>
          <w:rFonts w:asciiTheme="minorEastAsia" w:hAnsiTheme="minorEastAsia" w:hint="eastAsia"/>
          <w:sz w:val="32"/>
          <w:szCs w:val="32"/>
        </w:rPr>
        <w:t>311644</w:t>
      </w:r>
      <w:r w:rsidR="004604A4">
        <w:rPr>
          <w:rFonts w:asciiTheme="minorEastAsia" w:hAnsiTheme="minorEastAsia" w:hint="eastAsia"/>
          <w:sz w:val="32"/>
          <w:szCs w:val="32"/>
        </w:rPr>
        <w:t>万</w:t>
      </w:r>
      <w:r w:rsidRPr="00E0197C">
        <w:rPr>
          <w:rFonts w:asciiTheme="minorEastAsia" w:hAnsiTheme="minorEastAsia" w:hint="eastAsia"/>
          <w:sz w:val="32"/>
          <w:szCs w:val="32"/>
        </w:rPr>
        <w:t>元和专项转移支付收入</w:t>
      </w:r>
      <w:r w:rsidR="00B116D2">
        <w:rPr>
          <w:rFonts w:asciiTheme="minorEastAsia" w:hAnsiTheme="minorEastAsia" w:hint="eastAsia"/>
          <w:sz w:val="32"/>
          <w:szCs w:val="32"/>
        </w:rPr>
        <w:t>38939</w:t>
      </w:r>
      <w:r w:rsidRPr="00E0197C">
        <w:rPr>
          <w:rFonts w:asciiTheme="minorEastAsia" w:hAnsiTheme="minorEastAsia" w:hint="eastAsia"/>
          <w:sz w:val="32"/>
          <w:szCs w:val="32"/>
        </w:rPr>
        <w:t xml:space="preserve"> </w:t>
      </w:r>
      <w:r w:rsidR="004604A4">
        <w:rPr>
          <w:rFonts w:asciiTheme="minorEastAsia" w:hAnsiTheme="minorEastAsia" w:hint="eastAsia"/>
          <w:sz w:val="32"/>
          <w:szCs w:val="32"/>
        </w:rPr>
        <w:t>万</w:t>
      </w:r>
      <w:r w:rsidRPr="00E0197C">
        <w:rPr>
          <w:rFonts w:asciiTheme="minorEastAsia" w:hAnsiTheme="minorEastAsia" w:hint="eastAsia"/>
          <w:sz w:val="32"/>
          <w:szCs w:val="32"/>
        </w:rPr>
        <w:t>元。</w:t>
      </w:r>
    </w:p>
    <w:p w:rsidR="00E0197C" w:rsidRPr="00B116D2" w:rsidRDefault="00E0197C" w:rsidP="004604A4">
      <w:pPr>
        <w:ind w:firstLineChars="200" w:firstLine="640"/>
        <w:rPr>
          <w:rFonts w:asciiTheme="minorEastAsia" w:hAnsiTheme="minorEastAsia"/>
          <w:sz w:val="32"/>
          <w:szCs w:val="32"/>
        </w:rPr>
      </w:pPr>
    </w:p>
    <w:sectPr w:rsidR="00E0197C" w:rsidRPr="00B116D2" w:rsidSect="000D22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190" w:rsidRDefault="00464190" w:rsidP="00E0197C">
      <w:r>
        <w:separator/>
      </w:r>
    </w:p>
  </w:endnote>
  <w:endnote w:type="continuationSeparator" w:id="1">
    <w:p w:rsidR="00464190" w:rsidRDefault="00464190" w:rsidP="00E019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190" w:rsidRDefault="00464190" w:rsidP="00E0197C">
      <w:r>
        <w:separator/>
      </w:r>
    </w:p>
  </w:footnote>
  <w:footnote w:type="continuationSeparator" w:id="1">
    <w:p w:rsidR="00464190" w:rsidRDefault="00464190" w:rsidP="00E019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197C"/>
    <w:rsid w:val="0007636D"/>
    <w:rsid w:val="000D2289"/>
    <w:rsid w:val="00173963"/>
    <w:rsid w:val="001A3C32"/>
    <w:rsid w:val="004604A4"/>
    <w:rsid w:val="00464190"/>
    <w:rsid w:val="00696997"/>
    <w:rsid w:val="00926C41"/>
    <w:rsid w:val="00B116D2"/>
    <w:rsid w:val="00BF2FA7"/>
    <w:rsid w:val="00C23628"/>
    <w:rsid w:val="00E0197C"/>
    <w:rsid w:val="00EA13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2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19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197C"/>
    <w:rPr>
      <w:sz w:val="18"/>
      <w:szCs w:val="18"/>
    </w:rPr>
  </w:style>
  <w:style w:type="paragraph" w:styleId="a4">
    <w:name w:val="footer"/>
    <w:basedOn w:val="a"/>
    <w:link w:val="Char0"/>
    <w:uiPriority w:val="99"/>
    <w:semiHidden/>
    <w:unhideWhenUsed/>
    <w:rsid w:val="00E019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19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Words>
  <Characters>154</Characters>
  <Application>Microsoft Office Word</Application>
  <DocSecurity>0</DocSecurity>
  <Lines>1</Lines>
  <Paragraphs>1</Paragraphs>
  <ScaleCrop>false</ScaleCrop>
  <Company>微软中国</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2021-05-25T02:24:00Z</dcterms:created>
  <dcterms:modified xsi:type="dcterms:W3CDTF">2021-07-15T07:32:00Z</dcterms:modified>
</cp:coreProperties>
</file>